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Pr="005F3A57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 w:rsidRPr="005F3A57">
        <w:rPr>
          <w:rFonts w:ascii="Arial" w:eastAsia="Arial" w:hAnsi="Arial" w:cs="Arial"/>
          <w:color w:val="000000"/>
          <w:sz w:val="22"/>
          <w:szCs w:val="22"/>
        </w:rPr>
        <w:tab/>
      </w:r>
      <w:r w:rsidR="008D0163" w:rsidRPr="005F3A57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70" w:rsidRPr="005F3A57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5F3A57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5F3A57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:rsidRPr="005F3A57">
        <w:tc>
          <w:tcPr>
            <w:tcW w:w="3494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Pr="005F3A57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7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3"/>
        <w:gridCol w:w="2246"/>
        <w:gridCol w:w="1123"/>
        <w:gridCol w:w="1685"/>
        <w:gridCol w:w="3557"/>
      </w:tblGrid>
      <w:tr w:rsidR="002C7070" w:rsidRPr="005F3A57" w:rsidTr="001F0391">
        <w:trPr>
          <w:trHeight w:val="266"/>
        </w:trPr>
        <w:tc>
          <w:tcPr>
            <w:tcW w:w="1123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46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:rsidRPr="005F3A57" w:rsidTr="001F0391">
        <w:trPr>
          <w:trHeight w:val="266"/>
        </w:trPr>
        <w:tc>
          <w:tcPr>
            <w:tcW w:w="1123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46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vAlign w:val="center"/>
          </w:tcPr>
          <w:p w:rsidR="002C7070" w:rsidRPr="005F3A57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0391" w:rsidRPr="005F3A57" w:rsidTr="001F0391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123" w:type="dxa"/>
          </w:tcPr>
          <w:p w:rsidR="001F0391" w:rsidRPr="005F3A57" w:rsidRDefault="001F0391" w:rsidP="00EE2CF3">
            <w:pPr>
              <w:spacing w:before="4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F0391" w:rsidRPr="005F3A57" w:rsidRDefault="001F0391" w:rsidP="00EE2CF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1F0391" w:rsidRPr="005F3A57" w:rsidRDefault="001F0391" w:rsidP="00EE2CF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1F0391" w:rsidRPr="005F3A57" w:rsidRDefault="001F0391" w:rsidP="001F039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557" w:type="dxa"/>
          </w:tcPr>
          <w:p w:rsidR="001F0391" w:rsidRPr="005F3A57" w:rsidRDefault="001F0391" w:rsidP="00EE2CF3">
            <w:pPr>
              <w:spacing w:before="40"/>
              <w:rPr>
                <w:rFonts w:ascii="Arial" w:hAnsi="Arial" w:cs="Arial"/>
              </w:rPr>
            </w:pPr>
          </w:p>
        </w:tc>
      </w:tr>
      <w:tr w:rsidR="001F0391" w:rsidRPr="005F3A57" w:rsidTr="001F0391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123" w:type="dxa"/>
          </w:tcPr>
          <w:p w:rsidR="001F0391" w:rsidRPr="005F3A57" w:rsidRDefault="001F0391" w:rsidP="00EE2CF3">
            <w:pPr>
              <w:spacing w:before="4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1F0391" w:rsidRPr="005F3A57" w:rsidRDefault="001F0391" w:rsidP="00EE2CF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1F0391" w:rsidRPr="005F3A57" w:rsidRDefault="001F0391" w:rsidP="00EE2CF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1F0391" w:rsidRPr="005F3A57" w:rsidRDefault="001F0391" w:rsidP="00EE2CF3">
            <w:pPr>
              <w:spacing w:before="40"/>
              <w:jc w:val="right"/>
              <w:rPr>
                <w:rFonts w:ascii="Arial" w:hAnsi="Arial" w:cs="Arial"/>
              </w:rPr>
            </w:pPr>
          </w:p>
        </w:tc>
        <w:tc>
          <w:tcPr>
            <w:tcW w:w="3557" w:type="dxa"/>
          </w:tcPr>
          <w:p w:rsidR="001F0391" w:rsidRPr="005F3A57" w:rsidRDefault="001F0391" w:rsidP="00EE2CF3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931321" w:rsidRPr="005F3A57" w:rsidRDefault="00931321" w:rsidP="005F3A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31321" w:rsidRPr="005F3A57" w:rsidRDefault="009313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C7070" w:rsidRPr="005F3A57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5F3A57"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Pr="005F3A57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5F3A57"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Pr="005F3A57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5F3A57">
        <w:tc>
          <w:tcPr>
            <w:tcW w:w="9288" w:type="dxa"/>
          </w:tcPr>
          <w:p w:rsidR="00B941FE" w:rsidRPr="005F3A57" w:rsidRDefault="0040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F3A57">
              <w:rPr>
                <w:rFonts w:ascii="Arial" w:hAnsi="Arial" w:cs="Arial"/>
                <w:b/>
              </w:rPr>
              <w:t xml:space="preserve">Prestavitev železniškega postajališča Frankovci na glavni progi št. 44 Ormož–Središče–d.m. in ureditev dostopne ceste do </w:t>
            </w:r>
            <w:proofErr w:type="spellStart"/>
            <w:r w:rsidRPr="005F3A57">
              <w:rPr>
                <w:rFonts w:ascii="Arial" w:hAnsi="Arial" w:cs="Arial"/>
                <w:b/>
              </w:rPr>
              <w:t>NPr</w:t>
            </w:r>
            <w:proofErr w:type="spellEnd"/>
            <w:r w:rsidRPr="005F3A57">
              <w:rPr>
                <w:rFonts w:ascii="Arial" w:hAnsi="Arial" w:cs="Arial"/>
                <w:b/>
              </w:rPr>
              <w:t xml:space="preserve"> Frankovci 2</w:t>
            </w:r>
          </w:p>
        </w:tc>
      </w:tr>
    </w:tbl>
    <w:p w:rsidR="002C7070" w:rsidRPr="005F3A57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435F8" w:rsidRPr="005F3A57" w:rsidRDefault="00A435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098" w:rsidRPr="005F3A57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3A57"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</w:t>
      </w:r>
    </w:p>
    <w:p w:rsidR="002C7070" w:rsidRPr="005F3A57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435F8" w:rsidRPr="005F3A57" w:rsidRDefault="00A435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5F3A57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3A57"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p w:rsidR="00A052C0" w:rsidRPr="005F3A57" w:rsidRDefault="00A052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5F3A57" w:rsidTr="00F13610">
        <w:trPr>
          <w:trHeight w:val="835"/>
        </w:trPr>
        <w:tc>
          <w:tcPr>
            <w:tcW w:w="9287" w:type="dxa"/>
          </w:tcPr>
          <w:p w:rsidR="00B941FE" w:rsidRPr="005F3A57" w:rsidRDefault="00B941FE" w:rsidP="00B94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A052C0" w:rsidRPr="005F3A57" w:rsidRDefault="00A052C0" w:rsidP="00A052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  <w:r w:rsidRPr="005F3A57">
              <w:rPr>
                <w:rFonts w:ascii="Arial" w:eastAsia="Arial" w:hAnsi="Arial" w:cs="Arial"/>
                <w:color w:val="000000"/>
              </w:rPr>
              <w:t>Točka 1 Navodil za pripravo ponudbe se v delu, kjer so navedeni roki spremeni tako, da se glasi:</w:t>
            </w:r>
          </w:p>
          <w:p w:rsidR="00B941FE" w:rsidRPr="005F3A57" w:rsidRDefault="00B941FE" w:rsidP="00B941F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A052C0" w:rsidRPr="005F3A57" w:rsidTr="00EE2CF3">
              <w:tc>
                <w:tcPr>
                  <w:tcW w:w="2464" w:type="dxa"/>
                </w:tcPr>
                <w:p w:rsidR="00A052C0" w:rsidRPr="005F3A57" w:rsidRDefault="00A052C0" w:rsidP="00A052C0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F3A57">
                    <w:rPr>
                      <w:rFonts w:ascii="Arial" w:hAnsi="Arial" w:cs="Arial"/>
                    </w:rPr>
                    <w:t xml:space="preserve">Rok za oddajo ponudb </w:t>
                  </w:r>
                </w:p>
                <w:p w:rsidR="00A052C0" w:rsidRPr="005F3A57" w:rsidRDefault="00A052C0" w:rsidP="00A052C0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F3A57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:rsidR="00A052C0" w:rsidRPr="005F3A57" w:rsidRDefault="005F3A57" w:rsidP="00A052C0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 w:rsidRPr="005F3A57">
                    <w:rPr>
                      <w:rFonts w:ascii="Arial" w:hAnsi="Arial" w:cs="Arial"/>
                      <w:b/>
                    </w:rPr>
                    <w:t>6.5.2022</w:t>
                  </w:r>
                </w:p>
              </w:tc>
              <w:tc>
                <w:tcPr>
                  <w:tcW w:w="1805" w:type="dxa"/>
                  <w:vAlign w:val="center"/>
                </w:tcPr>
                <w:p w:rsidR="00A052C0" w:rsidRPr="005F3A57" w:rsidRDefault="00A052C0" w:rsidP="00A052C0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 w:rsidRPr="005F3A57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:rsidR="00A052C0" w:rsidRPr="005F3A57" w:rsidRDefault="005F3A57" w:rsidP="00A052C0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8" w:history="1">
                    <w:r w:rsidR="00A052C0" w:rsidRPr="005F3A57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:rsidR="00A052C0" w:rsidRPr="005F3A57" w:rsidRDefault="00A052C0" w:rsidP="00A052C0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  <w:tr w:rsidR="00A052C0" w:rsidRPr="005F3A57" w:rsidTr="00EE2CF3">
              <w:tc>
                <w:tcPr>
                  <w:tcW w:w="2464" w:type="dxa"/>
                </w:tcPr>
                <w:p w:rsidR="00A052C0" w:rsidRPr="005F3A57" w:rsidRDefault="00A052C0" w:rsidP="00A052C0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F3A57">
                    <w:rPr>
                      <w:rFonts w:ascii="Arial" w:hAnsi="Arial" w:cs="Arial"/>
                    </w:rPr>
                    <w:t xml:space="preserve">Odpiranje ponudb </w:t>
                  </w:r>
                </w:p>
                <w:p w:rsidR="00A052C0" w:rsidRPr="005F3A57" w:rsidRDefault="00A052C0" w:rsidP="00A052C0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F3A57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:rsidR="00A052C0" w:rsidRPr="005F3A57" w:rsidRDefault="005F3A57" w:rsidP="00A052C0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 w:rsidRPr="005F3A57">
                    <w:rPr>
                      <w:rFonts w:ascii="Arial" w:hAnsi="Arial" w:cs="Arial"/>
                      <w:b/>
                    </w:rPr>
                    <w:t>6.5.2022</w:t>
                  </w:r>
                </w:p>
              </w:tc>
              <w:tc>
                <w:tcPr>
                  <w:tcW w:w="1805" w:type="dxa"/>
                  <w:vAlign w:val="center"/>
                </w:tcPr>
                <w:p w:rsidR="00A052C0" w:rsidRPr="005F3A57" w:rsidRDefault="00A052C0" w:rsidP="00A052C0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 w:rsidRPr="005F3A57">
                    <w:rPr>
                      <w:rFonts w:ascii="Arial" w:hAnsi="Arial" w:cs="Arial"/>
                      <w:b/>
                    </w:rPr>
                    <w:t>11:00</w:t>
                  </w:r>
                </w:p>
              </w:tc>
              <w:tc>
                <w:tcPr>
                  <w:tcW w:w="3096" w:type="dxa"/>
                </w:tcPr>
                <w:p w:rsidR="00A052C0" w:rsidRPr="005F3A57" w:rsidRDefault="005F3A57" w:rsidP="00A052C0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9" w:history="1">
                    <w:r w:rsidR="00A052C0" w:rsidRPr="005F3A57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:rsidR="00A052C0" w:rsidRPr="005F3A57" w:rsidRDefault="00A052C0" w:rsidP="00A052C0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2C0" w:rsidRPr="005F3A57" w:rsidRDefault="00A052C0" w:rsidP="00845F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5F08" w:rsidRPr="005F3A57" w:rsidRDefault="00845F08" w:rsidP="00845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45F08" w:rsidRDefault="00845F08" w:rsidP="00845F08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r w:rsidRPr="005F3A57">
              <w:rPr>
                <w:rFonts w:ascii="Arial" w:eastAsia="Arial" w:hAnsi="Arial" w:cs="Arial"/>
                <w:color w:val="000000"/>
                <w:szCs w:val="22"/>
              </w:rPr>
              <w:t>Naročnik objavlja popravljen ponudbeni predračun.</w:t>
            </w:r>
          </w:p>
          <w:p w:rsidR="005F3A57" w:rsidRPr="005F3A57" w:rsidRDefault="005F3A57" w:rsidP="00845F08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Naročnik objavlja popravljene IZN.</w:t>
            </w:r>
            <w:bookmarkStart w:id="0" w:name="_GoBack"/>
            <w:bookmarkEnd w:id="0"/>
          </w:p>
          <w:p w:rsidR="00845F08" w:rsidRPr="005F3A57" w:rsidRDefault="00845F08" w:rsidP="00845F08">
            <w:pPr>
              <w:pStyle w:val="Odstavekseznama"/>
              <w:ind w:left="10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238FE" w:rsidRPr="005F3A57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5F3A57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F3A57"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 w:rsidRPr="005F3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E9" w:rsidRDefault="00AF15E9">
      <w:r>
        <w:separator/>
      </w:r>
    </w:p>
  </w:endnote>
  <w:endnote w:type="continuationSeparator" w:id="0">
    <w:p w:rsidR="00AF15E9" w:rsidRDefault="00AF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E9" w:rsidRDefault="00AF15E9">
      <w:r>
        <w:separator/>
      </w:r>
    </w:p>
  </w:footnote>
  <w:footnote w:type="continuationSeparator" w:id="0">
    <w:p w:rsidR="00AF15E9" w:rsidRDefault="00AF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C75C91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85A1E"/>
    <w:multiLevelType w:val="hybridMultilevel"/>
    <w:tmpl w:val="8C8A00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64016"/>
    <w:multiLevelType w:val="hybridMultilevel"/>
    <w:tmpl w:val="7F3480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1E51E7"/>
    <w:rsid w:val="001F0391"/>
    <w:rsid w:val="002C7070"/>
    <w:rsid w:val="002E7863"/>
    <w:rsid w:val="00302FFB"/>
    <w:rsid w:val="00373BFF"/>
    <w:rsid w:val="00396098"/>
    <w:rsid w:val="00400FFC"/>
    <w:rsid w:val="004E4F0C"/>
    <w:rsid w:val="005A5B1B"/>
    <w:rsid w:val="005F3A57"/>
    <w:rsid w:val="006A23CA"/>
    <w:rsid w:val="00775AFE"/>
    <w:rsid w:val="0077696C"/>
    <w:rsid w:val="007E5707"/>
    <w:rsid w:val="00845F08"/>
    <w:rsid w:val="00861CA6"/>
    <w:rsid w:val="008D0163"/>
    <w:rsid w:val="00931321"/>
    <w:rsid w:val="009329E2"/>
    <w:rsid w:val="00971B06"/>
    <w:rsid w:val="009E4AD3"/>
    <w:rsid w:val="00A052C0"/>
    <w:rsid w:val="00A435F8"/>
    <w:rsid w:val="00AD278C"/>
    <w:rsid w:val="00AD4804"/>
    <w:rsid w:val="00AE233E"/>
    <w:rsid w:val="00AF15E9"/>
    <w:rsid w:val="00B5646F"/>
    <w:rsid w:val="00B941FE"/>
    <w:rsid w:val="00CD196A"/>
    <w:rsid w:val="00D7750A"/>
    <w:rsid w:val="00DE67E7"/>
    <w:rsid w:val="00E5099A"/>
    <w:rsid w:val="00F13610"/>
    <w:rsid w:val="00F154AE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1952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Hiperpovezava">
    <w:name w:val="Hyperlink"/>
    <w:uiPriority w:val="99"/>
    <w:rsid w:val="00A052C0"/>
    <w:rPr>
      <w:color w:val="0000FF"/>
      <w:u w:val="single"/>
    </w:rPr>
  </w:style>
  <w:style w:type="table" w:styleId="Tabelamrea">
    <w:name w:val="Table Grid"/>
    <w:basedOn w:val="Navadnatabela"/>
    <w:rsid w:val="00A0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eJN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jn.gov.si/eJN2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Matjaž Kovač</cp:lastModifiedBy>
  <cp:revision>3</cp:revision>
  <dcterms:created xsi:type="dcterms:W3CDTF">2022-04-14T06:46:00Z</dcterms:created>
  <dcterms:modified xsi:type="dcterms:W3CDTF">2022-04-15T08:54:00Z</dcterms:modified>
</cp:coreProperties>
</file>